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F78B2" w:rsidRDefault="002F78B2" w:rsidP="002F78B2">
      <w:pPr>
        <w:widowControl/>
        <w:spacing w:line="42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政府信息公开情况统计表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br/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（2018年度）</w:t>
      </w:r>
    </w:p>
    <w:p w:rsidR="002F78B2" w:rsidRDefault="002F78B2" w:rsidP="002F78B2">
      <w:pPr>
        <w:widowControl/>
        <w:spacing w:line="420" w:lineRule="atLeast"/>
        <w:ind w:leftChars="-98" w:left="-206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　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填报单位（盖章）：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上饶市广丰区人民政府办公室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  <w:gridCol w:w="1020"/>
        <w:gridCol w:w="855"/>
      </w:tblGrid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（不同渠道和方式公开相同信息计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44746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42828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微博公开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1288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trHeight w:val="6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F78B2" w:rsidTr="00AB13AD">
        <w:trPr>
          <w:trHeight w:val="10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（一）回应公众关注热点或重大舆情数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DC465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trHeight w:val="4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trHeight w:val="4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告知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78B2" w:rsidTr="00AB13AD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78B2" w:rsidRDefault="002F78B2" w:rsidP="00DC4652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</w:tbl>
    <w:p w:rsidR="002F78B2" w:rsidRDefault="002F78B2" w:rsidP="002F78B2">
      <w:pPr>
        <w:spacing w:line="400" w:lineRule="exact"/>
        <w:rPr>
          <w:szCs w:val="21"/>
        </w:rPr>
      </w:pPr>
      <w:r>
        <w:rPr>
          <w:szCs w:val="21"/>
        </w:rPr>
        <w:t>单位负责人：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</w:t>
      </w:r>
      <w:r>
        <w:rPr>
          <w:szCs w:val="21"/>
        </w:rPr>
        <w:t>审核人：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   </w:t>
      </w:r>
      <w:r>
        <w:rPr>
          <w:szCs w:val="21"/>
        </w:rPr>
        <w:t>填报人：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周伟</w:t>
      </w:r>
    </w:p>
    <w:p w:rsidR="002F78B2" w:rsidRDefault="002F78B2" w:rsidP="002F78B2">
      <w:pPr>
        <w:spacing w:line="400" w:lineRule="exact"/>
        <w:rPr>
          <w:szCs w:val="21"/>
        </w:rPr>
      </w:pPr>
      <w:r>
        <w:rPr>
          <w:szCs w:val="21"/>
        </w:rPr>
        <w:t>联系电话：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07932614360</w:t>
      </w:r>
      <w:r>
        <w:rPr>
          <w:szCs w:val="21"/>
        </w:rPr>
        <w:t xml:space="preserve">                           </w:t>
      </w:r>
      <w:r>
        <w:rPr>
          <w:szCs w:val="21"/>
        </w:rPr>
        <w:t>填报日期：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p w:rsidR="002F78B2" w:rsidRDefault="002F78B2" w:rsidP="002F78B2">
      <w:pPr>
        <w:widowControl/>
        <w:spacing w:line="432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黑体" w:eastAsia="黑体" w:hAnsi="黑体" w:cs="黑体"/>
          <w:sz w:val="32"/>
          <w:szCs w:val="32"/>
        </w:rPr>
      </w:pPr>
    </w:p>
    <w:p w:rsidR="002F78B2" w:rsidRDefault="002F78B2" w:rsidP="002F78B2">
      <w:pPr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附件3、</w:t>
      </w:r>
    </w:p>
    <w:p w:rsidR="002F78B2" w:rsidRDefault="002F78B2" w:rsidP="002F78B2">
      <w:pPr>
        <w:widowControl/>
        <w:spacing w:line="432" w:lineRule="auto"/>
        <w:jc w:val="center"/>
        <w:rPr>
          <w:rFonts w:ascii="宋体" w:hAnsi="宋体" w:cs="宋体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政府网站工作年度报表</w:t>
      </w:r>
    </w:p>
    <w:p w:rsidR="00DC4652" w:rsidRDefault="002F78B2" w:rsidP="00DC4652">
      <w:pPr>
        <w:widowControl/>
        <w:spacing w:line="432" w:lineRule="auto"/>
        <w:jc w:val="center"/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（2018年度）</w:t>
      </w:r>
    </w:p>
    <w:p w:rsidR="002F78B2" w:rsidRPr="00DC4652" w:rsidRDefault="002F78B2" w:rsidP="00DC4652">
      <w:pPr>
        <w:widowControl/>
        <w:spacing w:line="432" w:lineRule="auto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 w:rsidRPr="00DC4652">
        <w:rPr>
          <w:rFonts w:ascii="宋体" w:hAnsi="宋体" w:cs="宋体" w:hint="eastAsia"/>
          <w:color w:val="000000"/>
          <w:kern w:val="0"/>
          <w:sz w:val="20"/>
          <w:szCs w:val="20"/>
        </w:rPr>
        <w:t>填报单位：</w:t>
      </w:r>
      <w:r w:rsidR="00DC4652">
        <w:rPr>
          <w:rFonts w:ascii="宋体" w:hAnsi="宋体" w:cs="宋体" w:hint="eastAsia"/>
          <w:color w:val="000000"/>
          <w:kern w:val="0"/>
          <w:sz w:val="20"/>
          <w:szCs w:val="20"/>
        </w:rPr>
        <w:t>上饶市广丰区人民政府办公室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6"/>
        <w:gridCol w:w="2607"/>
        <w:gridCol w:w="1931"/>
      </w:tblGrid>
      <w:tr w:rsidR="002F78B2" w:rsidTr="00AB13AD">
        <w:trPr>
          <w:trHeight w:val="23"/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广丰区人民政府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www.gfx.gov.cn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上饶市广丰区人民政府办公室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0E6305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F052"/>
            </w:r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3611220013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ICP备案号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 w:rsidRP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赣ICP备05007515号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 w:rsidRP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赣</w:t>
            </w:r>
            <w:proofErr w:type="gramStart"/>
            <w:r w:rsidR="000E6305" w:rsidRP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公网安备</w:t>
            </w:r>
            <w:proofErr w:type="gramEnd"/>
            <w:r w:rsidR="000E6305" w:rsidRP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36112202000138号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独立用户访问总量（单位：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0E630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302567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网站总访问量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1193908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信息发布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42828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32412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8916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专栏专题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总数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解读材料数量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解读产品数量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媒体评论文章数量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回应公众关注热点或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0E6305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F052"/>
            </w:r>
            <w:proofErr w:type="gramStart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注册用户数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政务服务事项数量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E6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办件量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283271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228633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54638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790A47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F052"/>
            </w:r>
            <w:proofErr w:type="gramStart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收到留言数量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D20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办结留言数量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D20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平均办理时间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公开答复数量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D20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  <w:bookmarkStart w:id="0" w:name="_GoBack"/>
            <w:bookmarkEnd w:id="0"/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征集调查期数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收到意见数量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D20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公布调查结果期数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D20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访谈期数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网民留言数量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答复网民提问数量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790A47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安全检测评估次数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发现问题数量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问题整改数量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790A47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F052"/>
            </w:r>
            <w:proofErr w:type="gramStart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790A47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F052"/>
            </w:r>
            <w:proofErr w:type="gramStart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790A47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F052"/>
            </w:r>
            <w:proofErr w:type="gramStart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790A47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F052"/>
            </w:r>
            <w:proofErr w:type="gramStart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2F78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 w:rsidRP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广丰宣传君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信息发布量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关注量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1941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proofErr w:type="gramStart"/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微讯广丰</w:t>
            </w:r>
            <w:proofErr w:type="gramEnd"/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信息发布量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订阅数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79161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F78B2" w:rsidTr="00AB13AD">
        <w:trPr>
          <w:trHeight w:val="23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□搜索即服务　　　□多语言版本　　　</w:t>
            </w:r>
            <w:r w:rsidR="00790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无障碍浏览　　　□千人千网</w:t>
            </w:r>
          </w:p>
          <w:p w:rsidR="002F78B2" w:rsidRDefault="002F78B2" w:rsidP="00AB13AD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□其他__________________________________</w:t>
            </w:r>
          </w:p>
        </w:tc>
      </w:tr>
    </w:tbl>
    <w:p w:rsidR="002F78B2" w:rsidRDefault="002F78B2" w:rsidP="002F78B2">
      <w:pPr>
        <w:spacing w:line="460" w:lineRule="exact"/>
      </w:pPr>
    </w:p>
    <w:p w:rsidR="002F78B2" w:rsidRDefault="002F78B2" w:rsidP="002F78B2">
      <w:pPr>
        <w:widowControl/>
        <w:spacing w:line="432" w:lineRule="auto"/>
        <w:ind w:firstLine="480"/>
        <w:rPr>
          <w:rFonts w:ascii="宋体" w:hAnsi="宋体" w:cs="宋体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单位负责人：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 xml:space="preserve">      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审核人：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 xml:space="preserve">        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填报人：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> </w:t>
      </w:r>
      <w:r w:rsidR="00790A47" w:rsidRPr="00790A47">
        <w:rPr>
          <w:rFonts w:ascii="宋体" w:hAnsi="宋体" w:cs="宋体" w:hint="eastAsia"/>
          <w:color w:val="000000"/>
          <w:kern w:val="0"/>
          <w:sz w:val="20"/>
          <w:szCs w:val="20"/>
        </w:rPr>
        <w:t>周伟</w:t>
      </w:r>
    </w:p>
    <w:p w:rsidR="002F78B2" w:rsidRDefault="002F78B2" w:rsidP="002F78B2">
      <w:pPr>
        <w:widowControl/>
        <w:spacing w:line="432" w:lineRule="auto"/>
        <w:rPr>
          <w:rFonts w:ascii="宋体" w:hAnsi="宋体" w:cs="宋体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color w:val="000000"/>
          <w:kern w:val="0"/>
          <w:sz w:val="16"/>
          <w:szCs w:val="16"/>
        </w:rPr>
        <w:t xml:space="preserve">　　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联系电话：</w:t>
      </w:r>
      <w:r w:rsidRPr="00790A47">
        <w:rPr>
          <w:rFonts w:ascii="宋体" w:hAnsi="宋体" w:cs="宋体" w:hint="eastAsia"/>
          <w:color w:val="000000"/>
          <w:kern w:val="0"/>
          <w:sz w:val="20"/>
          <w:szCs w:val="20"/>
        </w:rPr>
        <w:t> </w:t>
      </w:r>
      <w:r w:rsidR="00790A47" w:rsidRPr="00790A47">
        <w:rPr>
          <w:rFonts w:ascii="宋体" w:hAnsi="宋体" w:cs="宋体" w:hint="eastAsia"/>
          <w:color w:val="000000"/>
          <w:kern w:val="0"/>
          <w:sz w:val="20"/>
          <w:szCs w:val="20"/>
        </w:rPr>
        <w:t>0793-2614360</w:t>
      </w:r>
      <w:r w:rsidRPr="00790A47">
        <w:rPr>
          <w:rFonts w:ascii="宋体" w:hAnsi="宋体" w:cs="宋体" w:hint="eastAsia"/>
          <w:color w:val="000000"/>
          <w:kern w:val="0"/>
          <w:sz w:val="20"/>
          <w:szCs w:val="20"/>
        </w:rPr>
        <w:t> 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>              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填报日期：</w:t>
      </w:r>
      <w:r w:rsidR="00790A47">
        <w:rPr>
          <w:rFonts w:ascii="宋体" w:hAnsi="宋体" w:cs="宋体"/>
          <w:color w:val="000000"/>
          <w:kern w:val="0"/>
          <w:sz w:val="20"/>
          <w:szCs w:val="20"/>
        </w:rPr>
        <w:t>2019年1月10日</w:t>
      </w:r>
    </w:p>
    <w:p w:rsidR="002F78B2" w:rsidRDefault="002F78B2" w:rsidP="002F78B2">
      <w:pPr>
        <w:spacing w:line="400" w:lineRule="exact"/>
        <w:rPr>
          <w:szCs w:val="21"/>
        </w:rPr>
      </w:pPr>
    </w:p>
    <w:p w:rsidR="002F78B2" w:rsidRDefault="002F78B2" w:rsidP="002F78B2"/>
    <w:p w:rsidR="002F6801" w:rsidRDefault="002F6801"/>
    <w:sectPr w:rsidR="002F6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8A" w:rsidRDefault="00B3068A" w:rsidP="002F78B2">
      <w:r>
        <w:separator/>
      </w:r>
    </w:p>
  </w:endnote>
  <w:endnote w:type="continuationSeparator" w:id="0">
    <w:p w:rsidR="00B3068A" w:rsidRDefault="00B3068A" w:rsidP="002F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8A" w:rsidRDefault="00B3068A" w:rsidP="002F78B2">
      <w:r>
        <w:separator/>
      </w:r>
    </w:p>
  </w:footnote>
  <w:footnote w:type="continuationSeparator" w:id="0">
    <w:p w:rsidR="00B3068A" w:rsidRDefault="00B3068A" w:rsidP="002F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2B"/>
    <w:rsid w:val="000E6305"/>
    <w:rsid w:val="002F6801"/>
    <w:rsid w:val="002F78B2"/>
    <w:rsid w:val="00790A47"/>
    <w:rsid w:val="00B3068A"/>
    <w:rsid w:val="00DC4652"/>
    <w:rsid w:val="00E00C2B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8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8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8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3</cp:revision>
  <dcterms:created xsi:type="dcterms:W3CDTF">2019-01-10T07:37:00Z</dcterms:created>
  <dcterms:modified xsi:type="dcterms:W3CDTF">2019-01-10T08:09:00Z</dcterms:modified>
</cp:coreProperties>
</file>