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  <w:lang w:bidi="ar"/>
        </w:rPr>
        <w:t>2021年上饶市广丰区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  <w:lang w:val="en-US" w:eastAsia="zh-CN" w:bidi="ar"/>
        </w:rPr>
        <w:t>医疗保障局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  <w:lang w:bidi="ar"/>
        </w:rPr>
        <w:t>政府信息公开工作年度报告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520" w:lineRule="atLeast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本报告根据《中华人民共和国政府信息公开条例》（以下简称《条例》）和国办公开办函〔20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〕30号规定，由上饶市广丰区人民政府办公室结合有关统计数据编制。本报告共有总体情况、主动公开政府信息情况、收到和处理政府信息公开申请情况、政府信息公开行政复议和行政诉讼情况、存在的主要问题及改进情况、其他需要报告的事项等六部分。本报告电子版可在广丰区人民政府门户网站（网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"http://www.zgsr.gov.cn/zgsr/gknb/zwgk_xxgklist.shtml"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http://www.gfx.gov.cn）查询。如对本报告有疑问，请与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上饶市广丰区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医疗保障局办公室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联系（地址：上饶市广丰区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白鹤大道10号医疗保障局3楼303室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，电话：</w:t>
      </w:r>
      <w:bookmarkStart w:id="0" w:name="OLE_LINK1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0793-26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12601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，邮编：334600）。 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主动公开情况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广丰区医保局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认真贯彻信息公开条例，及时更新发布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工作动态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财政信息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、政策文件、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人事信息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、建议提案、2020年信息公开年报、2020年度部门决算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医疗救助、医保抽查、医疗保险大病关爱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等法定主动公开信息。全年通过区政府门户网站主动公开政府信息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</w:p>
    <w:p>
      <w:pPr>
        <w:pStyle w:val="4"/>
        <w:widowControl/>
        <w:shd w:val="clear" w:color="auto" w:fill="FFFFFF"/>
        <w:wordWrap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p>
      <w:pPr>
        <w:pStyle w:val="4"/>
        <w:widowControl/>
        <w:shd w:val="clear" w:color="auto" w:fill="FFFFFF"/>
        <w:wordWrap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（二）申请公开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广丰区医保局积极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做好依申请公开的登记、办理、答复及归档等各环节工作，提高依申请公开工作水平。2021年没有发生行政复议和行政诉讼。</w:t>
      </w:r>
    </w:p>
    <w:p>
      <w:pPr>
        <w:pStyle w:val="4"/>
        <w:widowControl/>
        <w:shd w:val="clear" w:color="auto" w:fill="FFFFFF"/>
        <w:wordWrap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（三）政府信息管理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建立健全信息收集、审查、发布机制，严格落实意识形态工作责任制及保密审查制度，经审查依法应当公开的事项，及时准确向社会公开，确保政府信息规范管理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（四）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信息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公开平台建设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广丰区医保局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医疗保障工作实际，把政府信息公开工作作为一项基本任务来抓紧、抓实，并及时提供医疗保障工作公开内容，加强政策对外宣传，将信息公开工作同我局作风建设以及主题教育紧密结合起来，成为展现我局良好形象的重要窗口，政策对外宣传的重要平台，便民服务的重要媒介，切实增强信息公开工作的责任感和使命感。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（五）加大监督保障力度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广丰区医保局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将政府信息公开工作纳入年度工作重点，由局党组直接监督相关工作实施，并研究制定了我局政府信息公开发布审核制度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FFFFFF"/>
        </w:rPr>
        <w:t>二、主动公开政府信息情况</w:t>
      </w:r>
    </w:p>
    <w:p>
      <w:pPr>
        <w:widowControl/>
        <w:shd w:val="clear" w:color="auto" w:fill="FFFFFF"/>
        <w:ind w:firstLine="420"/>
        <w:rPr>
          <w:rFonts w:ascii="宋体" w:hAnsi="宋体" w:cs="宋体"/>
          <w:color w:val="333333"/>
          <w:kern w:val="0"/>
          <w:sz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黑体" w:hAnsi="黑体" w:eastAsia="黑体" w:cs="黑体"/>
          <w:b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widowControl/>
        <w:shd w:val="clear" w:color="auto" w:fill="FFFFFF"/>
        <w:ind w:firstLine="420"/>
        <w:rPr>
          <w:rFonts w:ascii="宋体" w:hAnsi="宋体" w:cs="宋体"/>
          <w:color w:val="333333"/>
          <w:kern w:val="0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2"/>
        <w:gridCol w:w="695"/>
        <w:gridCol w:w="687"/>
        <w:gridCol w:w="687"/>
        <w:gridCol w:w="687"/>
        <w:gridCol w:w="687"/>
        <w:gridCol w:w="687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widowControl/>
        <w:shd w:val="clear" w:color="auto" w:fill="FFFFFF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  <w:lang w:val="en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600" w:lineRule="atLeas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2021年我局政务信息公开工作还存在一些问题。一是我局信息公开制度建设尚不完善，相关工作办法及制度在专业性、针对性及可操作性上还亟待提升；二是部分政务信息公开数据更新不够及时。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600" w:lineRule="atLeas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今后，我局将进一步加大政府信息公开工作力度。一是加强制度建设，狠抓落实，规范内容，创新机制，认真解决好存在的问题和不足；二是加强信息公开专业能力水平，积极加强与市政府信息中心的沟通联系，组织相关工作人员参加信息公开工作培训，认真学习借鉴其他单位信息公开工作的好方法，提升信息公开业务水平。三是加强对群众关注度高的医疗保障热点、难点问题信息公开工作，充分发挥信息公开平台的桥梁和纽带作用，主动加强正面引导，提升广大人民群众的幸福感和获得感。全面推进我局政府信息公开工作再上新台阶，以更加适应社会各界对医疗保障信息的需求。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lang w:val="e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无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EA5AF"/>
    <w:multiLevelType w:val="singleLevel"/>
    <w:tmpl w:val="BBFEA5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00"/>
    <w:rsid w:val="00090921"/>
    <w:rsid w:val="0019169E"/>
    <w:rsid w:val="001C05CA"/>
    <w:rsid w:val="001C0876"/>
    <w:rsid w:val="00460705"/>
    <w:rsid w:val="00585012"/>
    <w:rsid w:val="00743D67"/>
    <w:rsid w:val="00837E53"/>
    <w:rsid w:val="00917899"/>
    <w:rsid w:val="009600C5"/>
    <w:rsid w:val="00C63FAC"/>
    <w:rsid w:val="00CA7D1F"/>
    <w:rsid w:val="00E86400"/>
    <w:rsid w:val="00FB1CCE"/>
    <w:rsid w:val="021852A2"/>
    <w:rsid w:val="16495299"/>
    <w:rsid w:val="741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</Words>
  <Characters>2458</Characters>
  <Lines>204</Lines>
  <Paragraphs>204</Paragraphs>
  <TotalTime>9</TotalTime>
  <ScaleCrop>false</ScaleCrop>
  <LinksUpToDate>false</LinksUpToDate>
  <CharactersWithSpaces>2458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2022-01-29T06:17:00Z</dcterms:created>
  <dc:creator>广丰区电子政务办收发员</dc:creator>
  <cp:lastModifiedBy>LENOVO</cp:lastModifiedBy>
  <dcterms:modified xsi:type="dcterms:W3CDTF">2022-02-09T02:27:36Z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31479F6B2B66472D90B55AE2FD8AF098</vt:lpwstr>
  </property>
</Properties>
</file>